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E9" w:rsidRDefault="00D22FE9"/>
    <w:p w:rsidR="00792369" w:rsidRDefault="00792369"/>
    <w:tbl>
      <w:tblPr>
        <w:tblW w:w="46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7"/>
        <w:gridCol w:w="8917"/>
        <w:gridCol w:w="6"/>
        <w:gridCol w:w="6"/>
        <w:gridCol w:w="6"/>
        <w:gridCol w:w="6"/>
        <w:gridCol w:w="6"/>
        <w:gridCol w:w="6"/>
        <w:gridCol w:w="6"/>
      </w:tblGrid>
      <w:tr w:rsidR="00792369" w:rsidRPr="00792369" w:rsidTr="00792369">
        <w:trPr>
          <w:gridAfter w:val="5"/>
          <w:wAfter w:w="8767" w:type="dxa"/>
          <w:trHeight w:val="1095"/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2369" w:rsidRPr="00792369" w:rsidRDefault="00792369" w:rsidP="0079236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  <w:r w:rsidRPr="00792369">
              <w:rPr>
                <w:rFonts w:ascii="Arial" w:eastAsia="Times New Roman" w:hAnsi="Arial" w:cs="Arial"/>
                <w:b/>
                <w:bCs/>
                <w:color w:val="FF9900"/>
                <w:sz w:val="27"/>
                <w:szCs w:val="27"/>
                <w:lang w:eastAsia="sl-SI"/>
              </w:rPr>
              <w:t>O ELEMENTIH V PERIODNEM SISTEMU ...</w:t>
            </w:r>
          </w:p>
          <w:p w:rsidR="00792369" w:rsidRPr="00792369" w:rsidRDefault="00792369" w:rsidP="0079236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l-SI"/>
              </w:rPr>
            </w:pPr>
            <w:r w:rsidRPr="007923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 kvizom lahko preverite svoje znanje o elementih v periodnem sistemu. </w:t>
            </w:r>
            <w:r w:rsidRPr="00792369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  <w:lang w:eastAsia="sl-SI"/>
              </w:rPr>
              <w:t>VELIKO USPEHA</w:t>
            </w:r>
          </w:p>
        </w:tc>
      </w:tr>
      <w:tr w:rsidR="00792369" w:rsidRPr="00792369" w:rsidTr="00792369">
        <w:trPr>
          <w:trHeight w:val="90"/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2369" w:rsidRPr="00792369" w:rsidTr="00792369">
        <w:trPr>
          <w:trHeight w:val="26220"/>
          <w:tblCellSpacing w:w="0" w:type="dxa"/>
        </w:trPr>
        <w:tc>
          <w:tcPr>
            <w:tcW w:w="600" w:type="pct"/>
            <w:shd w:val="clear" w:color="auto" w:fill="FFFFFF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2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23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750" w:type="pct"/>
            <w:shd w:val="clear" w:color="auto" w:fill="FFFFFF"/>
            <w:hideMark/>
          </w:tcPr>
          <w:p w:rsidR="00792369" w:rsidRPr="00792369" w:rsidRDefault="00792369" w:rsidP="0079236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l-SI"/>
              </w:rPr>
            </w:pPr>
            <w:r w:rsidRPr="00792369">
              <w:rPr>
                <w:rFonts w:ascii="Arial" w:eastAsia="Times New Roman" w:hAnsi="Arial" w:cs="Arial"/>
                <w:vanish/>
                <w:sz w:val="16"/>
                <w:szCs w:val="16"/>
                <w:lang w:eastAsia="sl-SI"/>
              </w:rPr>
              <w:t>Vrh obrazca</w:t>
            </w:r>
          </w:p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[FrontPage Save </w:t>
            </w:r>
            <w:proofErr w:type="spellStart"/>
            <w:r w:rsidRPr="007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Results</w:t>
            </w:r>
            <w:proofErr w:type="spellEnd"/>
            <w:r w:rsidRPr="007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Component</w:t>
            </w:r>
            <w:proofErr w:type="spellEnd"/>
            <w:r w:rsidRPr="007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]</w:t>
            </w:r>
          </w:p>
          <w:tbl>
            <w:tblPr>
              <w:tblW w:w="930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rHeight w:val="285"/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1) Kako imenujemo elemente, ki so v drugi skupini periodnega sistema?</w:t>
                  </w:r>
                </w:p>
              </w:tc>
            </w:tr>
            <w:tr w:rsidR="00792369" w:rsidRPr="00792369">
              <w:trPr>
                <w:trHeight w:val="930"/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5" type="#_x0000_t75" style="width:20.25pt;height:18pt" o:ole="">
                        <v:imagedata r:id="rId4" o:title=""/>
                      </v:shape>
                      <w:control r:id="rId5" w:name="DefaultOcxName" w:shapeid="_x0000_i119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ALKALIJSKE KOVINE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94" type="#_x0000_t75" style="width:20.25pt;height:18pt" o:ole="">
                        <v:imagedata r:id="rId6" o:title=""/>
                      </v:shape>
                      <w:control r:id="rId7" w:name="DefaultOcxName1" w:shapeid="_x0000_i119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ZEMLJOALKALIJSKE KOVINE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93" type="#_x0000_t75" style="width:20.25pt;height:18pt" o:ole="">
                        <v:imagedata r:id="rId6" o:title=""/>
                      </v:shape>
                      <w:control r:id="rId8" w:name="DefaultOcxName2" w:shapeid="_x0000_i119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PREHODNI ELEMENTI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2) Ali je res, da natrija ne smemo hraniti v vodi.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92" type="#_x0000_t75" style="width:20.25pt;height:18pt" o:ole="">
                        <v:imagedata r:id="rId4" o:title=""/>
                      </v:shape>
                      <w:control r:id="rId9" w:name="DefaultOcxName3" w:shapeid="_x0000_i119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Ne. Natrij lahko hranimo v vodi.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91" type="#_x0000_t75" style="width:20.25pt;height:18pt" o:ole="">
                        <v:imagedata r:id="rId6" o:title=""/>
                      </v:shape>
                      <w:control r:id="rId10" w:name="DefaultOcxName4" w:shapeid="_x0000_i119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Da, ker natrij z vodo burno reagira, razvija se plin kisik.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90" type="#_x0000_t75" style="width:20.25pt;height:18pt" o:ole="">
                        <v:imagedata r:id="rId6" o:title=""/>
                      </v:shape>
                      <w:control r:id="rId11" w:name="DefaultOcxName5" w:shapeid="_x0000_i119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Da, ker natrij z vodo burno reagira, razvija se plin vodik.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3) V razredčeno klorovodikovo kislino damo košček magnezija. Kaj se zgodi?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.</w:t>
                  </w:r>
                </w:p>
              </w:tc>
            </w:tr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9" type="#_x0000_t75" style="width:20.25pt;height:18pt" o:ole="">
                        <v:imagedata r:id="rId4" o:title=""/>
                      </v:shape>
                      <w:control r:id="rId12" w:name="DefaultOcxName6" w:shapeid="_x0000_i118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Magnezij burno reagira s kislino. Razvija se plin, ki ga dokažemo s tlečo trsko, katera v plinu zagori.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8" type="#_x0000_t75" style="width:20.25pt;height:18pt" o:ole="">
                        <v:imagedata r:id="rId6" o:title=""/>
                      </v:shape>
                      <w:control r:id="rId13" w:name="DefaultOcxName7" w:shapeid="_x0000_i1188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Magnezij burno reagira s kislino. Razvija se pokalni plin.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7" type="#_x0000_t75" style="width:20.25pt;height:18pt" o:ole="">
                        <v:imagedata r:id="rId6" o:title=""/>
                      </v:shape>
                      <w:control r:id="rId14" w:name="DefaultOcxName8" w:shapeid="_x0000_i1187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Magnezij burno reagira s kislino. Ne razvija se noben plin.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4) Soli alkalijskih in </w:t>
                  </w:r>
                  <w:proofErr w:type="spellStart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zemljoalkalijskih</w:t>
                  </w:r>
                  <w:proofErr w:type="spellEnd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 kovin različno obarvajo plamen. Kakšne barve plamen nastane, če gori kalijeva spojina?</w:t>
                  </w:r>
                </w:p>
              </w:tc>
            </w:tr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6" type="#_x0000_t75" style="width:20.25pt;height:18pt" o:ole="">
                        <v:imagedata r:id="rId4" o:title=""/>
                      </v:shape>
                      <w:control r:id="rId15" w:name="DefaultOcxName9" w:shapeid="_x0000_i1186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RUMEN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5" type="#_x0000_t75" style="width:20.25pt;height:18pt" o:ole="">
                        <v:imagedata r:id="rId6" o:title=""/>
                      </v:shape>
                      <w:control r:id="rId16" w:name="DefaultOcxName10" w:shapeid="_x0000_i118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ZELEN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4" type="#_x0000_t75" style="width:20.25pt;height:18pt" o:ole="">
                        <v:imagedata r:id="rId6" o:title=""/>
                      </v:shape>
                      <w:control r:id="rId17" w:name="DefaultOcxName11" w:shapeid="_x0000_i118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VIJOLIČEN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5) Kako pravilno zapišemo besedno enačbo za reakcijo, ki poteče med litijem in vodo?</w:t>
                  </w:r>
                </w:p>
              </w:tc>
            </w:tr>
            <w:tr w:rsidR="00792369" w:rsidRPr="00792369">
              <w:trPr>
                <w:tblCellSpacing w:w="7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83" type="#_x0000_t75" style="width:20.25pt;height:18pt" o:ole="">
                        <v:imagedata r:id="rId4" o:title=""/>
                      </v:shape>
                      <w:control r:id="rId18" w:name="DefaultOcxName12" w:shapeid="_x0000_i118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 + VODA - LITIJEV HIDROKSID + VODIK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82" type="#_x0000_t75" style="width:20.25pt;height:18pt" o:ole="">
                        <v:imagedata r:id="rId6" o:title=""/>
                      </v:shape>
                      <w:control r:id="rId19" w:name="DefaultOcxName13" w:shapeid="_x0000_i118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 + VODA - LITIJEV OKSID + VODA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81" type="#_x0000_t75" style="width:20.25pt;height:18pt" o:ole="">
                        <v:imagedata r:id="rId6" o:title=""/>
                      </v:shape>
                      <w:control r:id="rId20" w:name="DefaultOcxName14" w:shapeid="_x0000_i118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 + VODA - LITIJEV HIDROKSID + KISIK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6) V spodnji preglednici so navedene gostote alkalijskih kovin. Katere kovine bodo plavale na vodi?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4D9536D" wp14:editId="0DC83221">
                        <wp:extent cx="4572000" cy="476250"/>
                        <wp:effectExtent l="0" t="0" r="0" b="0"/>
                        <wp:docPr id="1" name="Slika 1" descr="http://www2.arnes.si/~osljts3/NALOGE/KEMIJA/perio_sist_naloge/tabe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2.arnes.si/~osljts3/NALOGE/KEMIJA/perio_sist_naloge/tabe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80" type="#_x0000_t75" style="width:20.25pt;height:18pt" o:ole="">
                        <v:imagedata r:id="rId4" o:title=""/>
                      </v:shape>
                      <w:control r:id="rId22" w:name="DefaultOcxName15" w:shapeid="_x0000_i118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LITIJ, NATRIJ, RUBIDIJ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9" type="#_x0000_t75" style="width:20.25pt;height:18pt" o:ole="">
                        <v:imagedata r:id="rId6" o:title=""/>
                      </v:shape>
                      <w:control r:id="rId23" w:name="DefaultOcxName16" w:shapeid="_x0000_i117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LITIJ, NATRIJ, KALIJ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78" type="#_x0000_t75" style="width:20.25pt;height:18pt" o:ole="">
                        <v:imagedata r:id="rId6" o:title=""/>
                      </v:shape>
                      <w:control r:id="rId24" w:name="DefaultOcxName17" w:shapeid="_x0000_i1178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LITIJ, RUBIDIJ, CEZIJ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lastRenderedPageBreak/>
                    <w:t>7) Na posodi v kateri je shranjen kalij sta narisani spodnji oznaki. Na katere lastnosti kalija te opozarjata?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1F0BE05C" wp14:editId="2FF20A89">
                        <wp:extent cx="2857500" cy="762000"/>
                        <wp:effectExtent l="0" t="0" r="0" b="0"/>
                        <wp:docPr id="2" name="Slika 2" descr="http://www2.arnes.si/~osljts3/NALOGE/KEMIJA/perio_sist_naloge/ozna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2.arnes.si/~osljts3/NALOGE/KEMIJA/perio_sist_naloge/ozna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7" type="#_x0000_t75" style="width:20.25pt;height:18pt" o:ole="">
                        <v:imagedata r:id="rId4" o:title=""/>
                      </v:shape>
                      <w:control r:id="rId26" w:name="DefaultOcxName18" w:shapeid="_x0000_i1177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 jedkost in vnetljivost kovine.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6" type="#_x0000_t75" style="width:20.25pt;height:18pt" o:ole="">
                        <v:imagedata r:id="rId6" o:title=""/>
                      </v:shape>
                      <w:control r:id="rId27" w:name="DefaultOcxName19" w:shapeid="_x0000_i1176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 jedkost in eksplozivnost kovine.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75" type="#_x0000_t75" style="width:20.25pt;height:18pt" o:ole="">
                        <v:imagedata r:id="rId6" o:title=""/>
                      </v:shape>
                      <w:control r:id="rId28" w:name="DefaultOcxName20" w:shapeid="_x0000_i117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 strupenost in gorljivost kovine.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8) V katerih agregatnih stanjih se nahajajo halogeni pri sobnih pogojih (20 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sl-SI"/>
                    </w:rPr>
                    <w:t>0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C)?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4" type="#_x0000_t75" style="width:20.25pt;height:18pt" o:ole="">
                        <v:imagedata r:id="rId4" o:title=""/>
                      </v:shape>
                      <w:control r:id="rId29" w:name="DefaultOcxName21" w:shapeid="_x0000_i117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Fluor - plin, klor - plin, brom - tekočina, jod - trdna snov.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3" type="#_x0000_t75" style="width:20.25pt;height:18pt" o:ole="">
                        <v:imagedata r:id="rId6" o:title=""/>
                      </v:shape>
                      <w:control r:id="rId30" w:name="DefaultOcxName22" w:shapeid="_x0000_i117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Fluor - tekočina, klor - plin, brom - tekočina, jod - trdna snov.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72" type="#_x0000_t75" style="width:20.25pt;height:18pt" o:ole="">
                        <v:imagedata r:id="rId6" o:title=""/>
                      </v:shape>
                      <w:control r:id="rId31" w:name="DefaultOcxName23" w:shapeid="_x0000_i117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Fluor - plin, klor - tekočina, brom - trdna snov, jod - trdna snov.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9) Kateri kovinski element je pri sobnih pogojih tekočina?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1" type="#_x0000_t75" style="width:20.25pt;height:18pt" o:ole="">
                        <v:imagedata r:id="rId4" o:title=""/>
                      </v:shape>
                      <w:control r:id="rId32" w:name="DefaultOcxName24" w:shapeid="_x0000_i117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NATRIJ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70" type="#_x0000_t75" style="width:20.25pt;height:18pt" o:ole="">
                        <v:imagedata r:id="rId6" o:title=""/>
                      </v:shape>
                      <w:control r:id="rId33" w:name="DefaultOcxName25" w:shapeid="_x0000_i117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KALIJ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69" type="#_x0000_t75" style="width:20.25pt;height:18pt" o:ole="">
                        <v:imagedata r:id="rId6" o:title=""/>
                      </v:shape>
                      <w:control r:id="rId34" w:name="DefaultOcxName26" w:shapeid="_x0000_i116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ŽIVO SREBRO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10) Kateri element, ki ga </w:t>
                  </w:r>
                  <w:proofErr w:type="spellStart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formlano</w:t>
                  </w:r>
                  <w:proofErr w:type="spellEnd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 vpisujemo med elemente prve skupine, ne uvrščamo med alkalijske kovine?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8" type="#_x0000_t75" style="width:20.25pt;height:18pt" o:ole="">
                        <v:imagedata r:id="rId4" o:title=""/>
                      </v:shape>
                      <w:control r:id="rId35" w:name="DefaultOcxName27" w:shapeid="_x0000_i1168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HELIJ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7" type="#_x0000_t75" style="width:20.25pt;height:18pt" o:ole="">
                        <v:imagedata r:id="rId6" o:title=""/>
                      </v:shape>
                      <w:control r:id="rId36" w:name="DefaultOcxName28" w:shapeid="_x0000_i1167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VODIK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66" type="#_x0000_t75" style="width:20.25pt;height:18pt" o:ole="">
                        <v:imagedata r:id="rId6" o:title=""/>
                      </v:shape>
                      <w:control r:id="rId37" w:name="DefaultOcxName29" w:shapeid="_x0000_i1166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RUBIDIJ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11) Ali se spreminja reaktivnost </w:t>
                  </w:r>
                  <w:proofErr w:type="spellStart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halogenov</w:t>
                  </w:r>
                  <w:proofErr w:type="spellEnd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5" type="#_x0000_t75" style="width:20.25pt;height:18pt" o:ole="">
                        <v:imagedata r:id="rId4" o:title=""/>
                      </v:shape>
                      <w:control r:id="rId38" w:name="DefaultOcxName30" w:shapeid="_x0000_i116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DA. Po skupini navzdol narašča.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4" type="#_x0000_t75" style="width:20.25pt;height:18pt" o:ole="">
                        <v:imagedata r:id="rId6" o:title=""/>
                      </v:shape>
                      <w:control r:id="rId39" w:name="DefaultOcxName31" w:shapeid="_x0000_i116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DA. Po skupini navzgor narašča.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63" type="#_x0000_t75" style="width:20.25pt;height:18pt" o:ole="">
                        <v:imagedata r:id="rId6" o:title=""/>
                      </v:shape>
                      <w:control r:id="rId40" w:name="DefaultOcxName32" w:shapeid="_x0000_i116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DA. Spreminja se po periodi od leve proti desni.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12) Katero snov uporabljamo za izdelavo žarilnih nitk v žarnicah?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2" type="#_x0000_t75" style="width:20.25pt;height:18pt" o:ole="">
                        <v:imagedata r:id="rId4" o:title=""/>
                      </v:shape>
                      <w:control r:id="rId41" w:name="DefaultOcxName33" w:shapeid="_x0000_i116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ŽELEZO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61" type="#_x0000_t75" style="width:20.25pt;height:18pt" o:ole="">
                        <v:imagedata r:id="rId6" o:title=""/>
                      </v:shape>
                      <w:control r:id="rId42" w:name="DefaultOcxName34" w:shapeid="_x0000_i116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ALUMINIJ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60" type="#_x0000_t75" style="width:20.25pt;height:18pt" o:ole="">
                        <v:imagedata r:id="rId6" o:title=""/>
                      </v:shape>
                      <w:control r:id="rId43" w:name="DefaultOcxName35" w:shapeid="_x0000_i116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WOLFRAM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13) Če primerjamo reaktivnost natrija in cezija ugotovimo: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lastRenderedPageBreak/>
                    <w:object w:dxaOrig="1440" w:dyaOrig="1440">
                      <v:shape id="_x0000_i1159" type="#_x0000_t75" style="width:20.25pt;height:18pt" o:ole="">
                        <v:imagedata r:id="rId4" o:title=""/>
                      </v:shape>
                      <w:control r:id="rId44" w:name="DefaultOcxName36" w:shapeid="_x0000_i115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 je natrij veliko manj reaktiven od cezija.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8" type="#_x0000_t75" style="width:20.25pt;height:18pt" o:ole="">
                        <v:imagedata r:id="rId6" o:title=""/>
                      </v:shape>
                      <w:control r:id="rId45" w:name="DefaultOcxName37" w:shapeid="_x0000_i1158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 je cezij veliko manj reaktiven od natrija.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57" type="#_x0000_t75" style="width:20.25pt;height:18pt" o:ole="">
                        <v:imagedata r:id="rId6" o:title=""/>
                      </v:shape>
                      <w:control r:id="rId46" w:name="DefaultOcxName38" w:shapeid="_x0000_i1157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da ni razlike v reaktivnosti.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14) Kaj je značilno za prehodne elemente?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6" type="#_x0000_t75" style="width:20.25pt;height:18pt" o:ole="">
                        <v:imagedata r:id="rId4" o:title=""/>
                      </v:shape>
                      <w:control r:id="rId47" w:name="DefaultOcxName39" w:shapeid="_x0000_i1156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Najdemo jih med prvo in drugo skupino periodnega sistema.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5" type="#_x0000_t75" style="width:20.25pt;height:18pt" o:ole="">
                        <v:imagedata r:id="rId6" o:title=""/>
                      </v:shape>
                      <w:control r:id="rId48" w:name="DefaultOcxName40" w:shapeid="_x0000_i115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So veliko bolj reaktivni od elementov prve skupine.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54" type="#_x0000_t75" style="width:20.25pt;height:18pt" o:ole="">
                        <v:imagedata r:id="rId6" o:title=""/>
                      </v:shape>
                      <w:control r:id="rId49" w:name="DefaultOcxName41" w:shapeid="_x0000_i115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So pomembni katalizatorji.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15) V </w:t>
                  </w:r>
                  <w:proofErr w:type="spellStart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kakšenem</w:t>
                  </w:r>
                  <w:proofErr w:type="spellEnd"/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 xml:space="preserve"> agregatnem stanju se nahajajo pri sobnih pogojih elementi osme skupine?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3" type="#_x0000_t75" style="width:20.25pt;height:18pt" o:ole="">
                        <v:imagedata r:id="rId4" o:title=""/>
                      </v:shape>
                      <w:control r:id="rId50" w:name="DefaultOcxName42" w:shapeid="_x0000_i115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TRDNO STANJE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2" type="#_x0000_t75" style="width:20.25pt;height:18pt" o:ole="">
                        <v:imagedata r:id="rId6" o:title=""/>
                      </v:shape>
                      <w:control r:id="rId51" w:name="DefaultOcxName43" w:shapeid="_x0000_i115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TEKOČE STANJE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51" type="#_x0000_t75" style="width:20.25pt;height:18pt" o:ole="">
                        <v:imagedata r:id="rId6" o:title=""/>
                      </v:shape>
                      <w:control r:id="rId52" w:name="DefaultOcxName44" w:shapeid="_x0000_i115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PLINASTO STANJE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16) Kateri elementi so na levi strani periodnega sistema?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50" type="#_x0000_t75" style="width:20.25pt;height:18pt" o:ole="">
                        <v:imagedata r:id="rId4" o:title=""/>
                      </v:shape>
                      <w:control r:id="rId53" w:name="DefaultOcxName45" w:shapeid="_x0000_i115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NEKOVINE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49" type="#_x0000_t75" style="width:20.25pt;height:18pt" o:ole="">
                        <v:imagedata r:id="rId6" o:title=""/>
                      </v:shape>
                      <w:control r:id="rId54" w:name="DefaultOcxName46" w:shapeid="_x0000_i114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KOVINE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48" type="#_x0000_t75" style="width:20.25pt;height:18pt" o:ole="">
                        <v:imagedata r:id="rId6" o:title=""/>
                      </v:shape>
                      <w:control r:id="rId55" w:name="DefaultOcxName47" w:shapeid="_x0000_i1148"/>
                    </w:object>
                  </w:r>
                  <w:proofErr w:type="spellStart"/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KOVINE</w:t>
                  </w:r>
                  <w:proofErr w:type="spellEnd"/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 xml:space="preserve"> IN NEKOVINE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17) Za kateri element je značilno, da je bledo rumen plin, strupen, najmočnejši oksidant, njegove soli pa se uporablja v zobnih pastah.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object w:dxaOrig="1440" w:dyaOrig="1440">
                      <v:shape id="_x0000_i1147" type="#_x0000_t75" style="width:20.25pt;height:18pt" o:ole="">
                        <v:imagedata r:id="rId4" o:title=""/>
                      </v:shape>
                      <w:control r:id="rId56" w:name="DefaultOcxName48" w:shapeid="_x0000_i1147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FLUOR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object w:dxaOrig="1440" w:dyaOrig="1440">
                      <v:shape id="_x0000_i1146" type="#_x0000_t75" style="width:20.25pt;height:18pt" o:ole="">
                        <v:imagedata r:id="rId6" o:title=""/>
                      </v:shape>
                      <w:control r:id="rId57" w:name="DefaultOcxName49" w:shapeid="_x0000_i1146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KLOR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45" type="#_x0000_t75" style="width:20.25pt;height:18pt" o:ole="">
                        <v:imagedata r:id="rId6" o:title=""/>
                      </v:shape>
                      <w:control r:id="rId58" w:name="DefaultOcxName50" w:shapeid="_x0000_i1145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KALCIJ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18) Za kateri element je značilno, da je rumene barve, mehak, dobro prevaja električni tok in toploto?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44" type="#_x0000_t75" style="width:20.25pt;height:18pt" o:ole="">
                        <v:imagedata r:id="rId4" o:title=""/>
                      </v:shape>
                      <w:control r:id="rId59" w:name="DefaultOcxName51" w:shapeid="_x0000_i1144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ŽVEPLO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43" type="#_x0000_t75" style="width:20.25pt;height:18pt" o:ole="">
                        <v:imagedata r:id="rId6" o:title=""/>
                      </v:shape>
                      <w:control r:id="rId60" w:name="DefaultOcxName52" w:shapeid="_x0000_i1143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ZLATO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42" type="#_x0000_t75" style="width:20.25pt;height:18pt" o:ole="">
                        <v:imagedata r:id="rId6" o:title=""/>
                      </v:shape>
                      <w:control r:id="rId61" w:name="DefaultOcxName53" w:shapeid="_x0000_i1142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NATRIJ</w:t>
                  </w:r>
                </w:p>
              </w:tc>
            </w:tr>
          </w:tbl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93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D251"/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l-SI"/>
                    </w:rPr>
                    <w:t>19) Za kateri element je značilno, da je siva trdna snov, njegove pare so vijolične. Raztopina elementa obarva škrob modro.</w:t>
                  </w:r>
                </w:p>
              </w:tc>
            </w:tr>
            <w:tr w:rsidR="00792369" w:rsidRPr="00792369">
              <w:trPr>
                <w:tblCellSpacing w:w="15" w:type="dxa"/>
                <w:jc w:val="center"/>
              </w:trPr>
              <w:tc>
                <w:tcPr>
                  <w:tcW w:w="9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2369" w:rsidRPr="00792369" w:rsidRDefault="00792369" w:rsidP="007923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41" type="#_x0000_t75" style="width:20.25pt;height:18pt" o:ole="">
                        <v:imagedata r:id="rId4" o:title=""/>
                      </v:shape>
                      <w:control r:id="rId62" w:name="DefaultOcxName54" w:shapeid="_x0000_i1141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BROM</w: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object w:dxaOrig="1440" w:dyaOrig="1440">
                      <v:shape id="_x0000_i1140" type="#_x0000_t75" style="width:20.25pt;height:18pt" o:ole="">
                        <v:imagedata r:id="rId6" o:title=""/>
                      </v:shape>
                      <w:control r:id="rId63" w:name="DefaultOcxName55" w:shapeid="_x0000_i1140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KALIJ</w:t>
                  </w:r>
                  <w:r w:rsidRPr="00792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br/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sl-SI"/>
                    </w:rPr>
                    <w:object w:dxaOrig="1440" w:dyaOrig="1440">
                      <v:shape id="_x0000_i1139" type="#_x0000_t75" style="width:20.25pt;height:18pt" o:ole="">
                        <v:imagedata r:id="rId6" o:title=""/>
                      </v:shape>
                      <w:control r:id="rId64" w:name="DefaultOcxName56" w:shapeid="_x0000_i1139"/>
                    </w:object>
                  </w:r>
                  <w:r w:rsidRPr="0079236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l-SI"/>
                    </w:rPr>
                    <w:t>JOD</w:t>
                  </w:r>
                </w:p>
              </w:tc>
            </w:tr>
          </w:tbl>
          <w:p w:rsidR="00792369" w:rsidRPr="00792369" w:rsidRDefault="00792369" w:rsidP="0079236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l-SI"/>
              </w:rPr>
            </w:pPr>
            <w:r w:rsidRPr="00792369">
              <w:rPr>
                <w:rFonts w:ascii="Arial" w:eastAsia="Times New Roman" w:hAnsi="Arial" w:cs="Arial"/>
                <w:vanish/>
                <w:sz w:val="16"/>
                <w:szCs w:val="16"/>
                <w:lang w:eastAsia="sl-SI"/>
              </w:rPr>
              <w:t>Dno obrazca</w:t>
            </w:r>
          </w:p>
          <w:p w:rsidR="00792369" w:rsidRPr="00792369" w:rsidRDefault="00792369" w:rsidP="0079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2369" w:rsidRPr="00792369" w:rsidRDefault="00792369" w:rsidP="0079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792369" w:rsidRDefault="00792369">
      <w:bookmarkStart w:id="0" w:name="_GoBack"/>
      <w:bookmarkEnd w:id="0"/>
    </w:p>
    <w:sectPr w:rsidR="007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9"/>
    <w:rsid w:val="00792369"/>
    <w:rsid w:val="00D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9067"/>
  <w15:chartTrackingRefBased/>
  <w15:docId w15:val="{DFE11A3C-5E99-4438-B90C-31BBD78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image" Target="media/image3.gif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gi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1</cp:revision>
  <dcterms:created xsi:type="dcterms:W3CDTF">2020-05-02T15:46:00Z</dcterms:created>
  <dcterms:modified xsi:type="dcterms:W3CDTF">2020-05-02T15:48:00Z</dcterms:modified>
</cp:coreProperties>
</file>